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D0284B">
        <w:rPr>
          <w:rFonts w:ascii="Times New Roman" w:eastAsia="Times New Roman" w:hAnsi="Times New Roman" w:cs="Times New Roman"/>
          <w:b/>
          <w:sz w:val="28"/>
        </w:rPr>
        <w:t>Конспект  по проведению непосредственно образовательной деятельности с детьми старшей группы.</w:t>
      </w:r>
    </w:p>
    <w:p w:rsidR="00D0284B" w:rsidRPr="00D0284B" w:rsidRDefault="00D0284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«Помощь жителям цветочного городка »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Цель:</w:t>
      </w:r>
      <w:r>
        <w:rPr>
          <w:rFonts w:ascii="Arial" w:eastAsia="Arial" w:hAnsi="Arial" w:cs="Arial"/>
          <w:color w:val="010101"/>
          <w:sz w:val="20"/>
        </w:rPr>
        <w:t xml:space="preserve">  </w:t>
      </w:r>
      <w:r>
        <w:rPr>
          <w:rFonts w:ascii="Times New Roman" w:eastAsia="Times New Roman" w:hAnsi="Times New Roman" w:cs="Times New Roman"/>
          <w:color w:val="010101"/>
          <w:sz w:val="28"/>
        </w:rPr>
        <w:t>Развивать у дошкольников интерес к природе, желание активно познавать природные объекты.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Познавательное развитие: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-развитие любознательности, интереса и познавательной мотивации;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-формирование первичных представлений об объектах окружающего мира;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-продолжать знакомить детей со свойствами воды, самостоятельно проводить эксперименты с ней;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закрепить значимость воды в жизни человека и вообще в жизни на Земле.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-воспитывать  бережное отношение к окружающей действительности, способствовать воспитанию экологической культуры.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Речевое развитие: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-обогащение активного словаря: фильтр, барьер,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-развитие связной, грамматически правильной диалогической и монологической речи.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Социально- коммуникативное развитие: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 xml:space="preserve">развитие  общения  и взаимодействия ребенка </w:t>
      </w:r>
      <w:proofErr w:type="gramStart"/>
      <w:r>
        <w:rPr>
          <w:rFonts w:ascii="Times New Roman" w:eastAsia="Times New Roman" w:hAnsi="Times New Roman" w:cs="Times New Roman"/>
          <w:sz w:val="28"/>
        </w:rPr>
        <w:t>со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взрослым и сверстниками;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-развитие эмоциональной отзывчивости, сопереживания, формирование готовности к совместной деятельности со сверстниками;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-формирование позитивных установок к экспериментированию и художественному творчеству;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-формировать умение анализировать поступки людей и свои, делать экологические выводы.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Художественно-эстетическое развитие: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-восприятие музыки;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-реализация самостоятельной творческой деятельности детей, поделка рыбок.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Физическое развитие: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-развитие мелкой и крупной моторики обеих рук;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-выполнение основных видов деятельности  (ходьба, повороты вокруг себя, приседание);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-формирование ценностей здорового образа жизни.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</w:rPr>
        <w:t> </w:t>
      </w:r>
      <w:r>
        <w:rPr>
          <w:rFonts w:ascii="Times New Roman" w:eastAsia="Times New Roman" w:hAnsi="Times New Roman" w:cs="Times New Roman"/>
          <w:b/>
          <w:sz w:val="28"/>
          <w:u w:val="single"/>
        </w:rPr>
        <w:t>Материалы.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Презентация; два  письма-конверта; рисунки с проблемными ситуациями; прозрачные стаканы 16 штук, вата, фильтр для воды, бутылочки с грязной водой, клеёнка; баночки с окрашенной манной крупой, одноразовые тарелочки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клей, бусинки, салфетки.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</w:rPr>
        <w:t> </w:t>
      </w:r>
      <w:r>
        <w:rPr>
          <w:rFonts w:ascii="Times New Roman" w:eastAsia="Times New Roman" w:hAnsi="Times New Roman" w:cs="Times New Roman"/>
          <w:b/>
          <w:sz w:val="28"/>
          <w:u w:val="single"/>
        </w:rPr>
        <w:t>Ход занятия</w:t>
      </w:r>
      <w:proofErr w:type="gramStart"/>
      <w:r>
        <w:rPr>
          <w:rFonts w:ascii="Times New Roman" w:eastAsia="Times New Roman" w:hAnsi="Times New Roman" w:cs="Times New Roman"/>
          <w:b/>
          <w:sz w:val="28"/>
          <w:u w:val="single"/>
        </w:rPr>
        <w:t> .</w:t>
      </w:r>
      <w:proofErr w:type="gramEnd"/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  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«Доброе утро! Я вам говорю!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Доброе утро! Я вас всех люблю!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Желаю вам хорошо заниматься!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Слушать внимательно, ума набираться!»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 - Ребята сегодня, когда я ехала к вам в детский сад.  Со мною вместе ехал доктор Айболит, и когда он узнал, что я еду к вам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попросил передать вам  вот это письмо. На письме написано, большими буквами «Очень важно» и «Срочно!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</w:rPr>
        <w:t>Давайте его прочитаем: «Срочно! Нужна помощь жителям цветочного городка. Они попали в беду. Жители постоянно болеют, слабеют, не могут работать и играть! Что-то случилось. Помогите разобраться! Ваш доктор Айболит.»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-Ребята поможем, узнаем причину несчастья? (Да!) 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-Как же нам попасть в цветочный городок? Он же далеко, да и транспорт нам нужен необычный. На чём Незнайка летал со своими друзьями? (На воздушном шаре) Верно! Вот и нам он нужен. Давайте мы его сейчас сделаем. </w:t>
      </w:r>
    </w:p>
    <w:p w:rsidR="005D5728" w:rsidRDefault="005D5728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5D5728" w:rsidRDefault="005D5728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5D5728" w:rsidRDefault="005D5728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Физкультминутка «Воздушный шар»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Шар воздушный надувайся, в путь дорогу собирайся</w:t>
      </w:r>
      <w:proofErr w:type="gramStart"/>
      <w:r>
        <w:rPr>
          <w:rFonts w:ascii="Times New Roman" w:eastAsia="Times New Roman" w:hAnsi="Times New Roman" w:cs="Times New Roman"/>
          <w:b/>
          <w:i/>
          <w:sz w:val="32"/>
        </w:rPr>
        <w:t>.(</w:t>
      </w:r>
      <w:proofErr w:type="gramEnd"/>
      <w:r>
        <w:rPr>
          <w:rFonts w:ascii="Times New Roman" w:eastAsia="Times New Roman" w:hAnsi="Times New Roman" w:cs="Times New Roman"/>
          <w:i/>
          <w:sz w:val="32"/>
        </w:rPr>
        <w:t xml:space="preserve">Все встают в маленький круг, затем имитируя что надувают в нем воздух, круг расширяют) 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Ждет волшебная страна, надо нам попасть туда </w:t>
      </w:r>
      <w:r>
        <w:rPr>
          <w:rFonts w:ascii="Times New Roman" w:eastAsia="Times New Roman" w:hAnsi="Times New Roman" w:cs="Times New Roman"/>
          <w:i/>
          <w:sz w:val="32"/>
        </w:rPr>
        <w:t>(шагаем на месте)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Мы к друзьям своим летим, помощь оказать хотим (</w:t>
      </w:r>
      <w:r>
        <w:rPr>
          <w:rFonts w:ascii="Times New Roman" w:eastAsia="Times New Roman" w:hAnsi="Times New Roman" w:cs="Times New Roman"/>
          <w:i/>
          <w:sz w:val="32"/>
        </w:rPr>
        <w:t>кружимся на месте, и садимся на корточки)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-Ну вот, мы и прилетели</w:t>
      </w:r>
      <w:proofErr w:type="gramStart"/>
      <w:r>
        <w:rPr>
          <w:rFonts w:ascii="Times New Roman" w:eastAsia="Times New Roman" w:hAnsi="Times New Roman" w:cs="Times New Roman"/>
          <w:b/>
          <w:sz w:val="32"/>
        </w:rPr>
        <w:t>.</w:t>
      </w:r>
      <w:proofErr w:type="gramEnd"/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</w:rPr>
        <w:t>(</w:t>
      </w:r>
      <w:proofErr w:type="gramStart"/>
      <w:r>
        <w:rPr>
          <w:rFonts w:ascii="Times New Roman" w:eastAsia="Times New Roman" w:hAnsi="Times New Roman" w:cs="Times New Roman"/>
          <w:i/>
          <w:sz w:val="32"/>
        </w:rPr>
        <w:t>с</w:t>
      </w:r>
      <w:proofErr w:type="gramEnd"/>
      <w:r>
        <w:rPr>
          <w:rFonts w:ascii="Times New Roman" w:eastAsia="Times New Roman" w:hAnsi="Times New Roman" w:cs="Times New Roman"/>
          <w:i/>
          <w:sz w:val="32"/>
        </w:rPr>
        <w:t>адимся на стульчики).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 </w:t>
      </w:r>
      <w:r>
        <w:rPr>
          <w:rFonts w:ascii="Times New Roman" w:eastAsia="Times New Roman" w:hAnsi="Times New Roman" w:cs="Times New Roman"/>
          <w:b/>
          <w:sz w:val="28"/>
        </w:rPr>
        <w:t>Слайд № 1</w:t>
      </w:r>
      <w:r>
        <w:rPr>
          <w:rFonts w:ascii="Times New Roman" w:eastAsia="Times New Roman" w:hAnsi="Times New Roman" w:cs="Times New Roman"/>
          <w:sz w:val="28"/>
        </w:rPr>
        <w:t xml:space="preserve"> (большой завод с трубами, из которых идёт черный дым, вокруг завода одни пеньки, сточные воды стекают в речку).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-Ребята что- то на этой картинке не так, Разве так выглядит цветочный городок? (Нет, в цветочном городке красивая природа и солнышко, а здесь всё тёмное и огромный чёрный завод, и леса нет)  Верно. Посмотрите ещё </w:t>
      </w:r>
      <w:r>
        <w:rPr>
          <w:rFonts w:ascii="Times New Roman" w:eastAsia="Times New Roman" w:hAnsi="Times New Roman" w:cs="Times New Roman"/>
          <w:sz w:val="28"/>
        </w:rPr>
        <w:lastRenderedPageBreak/>
        <w:t>одно письмо. От жителей цветочного городка. « Помогите, спасите, мы решили из нашего городка сделать большой город, чтобы были дома большие и заводы огромные, прибыльные, но мы что- то сделали неправильно, и вместо большого города у нас большие проблемы. Воздух стал грязным, животные лесные от нас разбежались, а вода в речке стала такая мутная и грязная и рыбы теперь в ней не видать.  Да мы тоже болеем и кашляем, что мы сделали неправильно? Помогите разобраться»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Вопросы к детям: 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Как вы думаете, ребята, что же в этом городке произошло? </w:t>
      </w:r>
      <w:r>
        <w:rPr>
          <w:rFonts w:ascii="Times New Roman" w:eastAsia="Times New Roman" w:hAnsi="Times New Roman" w:cs="Times New Roman"/>
          <w:i/>
          <w:sz w:val="28"/>
        </w:rPr>
        <w:t>(Жители загубили природу, вырубили лес, загрязнили воду).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А что будет с этим жителями? </w:t>
      </w:r>
      <w:r>
        <w:rPr>
          <w:rFonts w:ascii="Times New Roman" w:eastAsia="Times New Roman" w:hAnsi="Times New Roman" w:cs="Times New Roman"/>
          <w:i/>
          <w:sz w:val="28"/>
        </w:rPr>
        <w:t>(Если они не исправят ситуацию, то будут болеть)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А куда исчез лес и пропали лесные звери? </w:t>
      </w:r>
      <w:r>
        <w:rPr>
          <w:rFonts w:ascii="Times New Roman" w:eastAsia="Times New Roman" w:hAnsi="Times New Roman" w:cs="Times New Roman"/>
          <w:i/>
          <w:sz w:val="28"/>
        </w:rPr>
        <w:t>(Лес вырубили, А зверям негде стало жить).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беседа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-А что стало с речкой? </w:t>
      </w:r>
      <w:r>
        <w:rPr>
          <w:rFonts w:ascii="Times New Roman" w:eastAsia="Times New Roman" w:hAnsi="Times New Roman" w:cs="Times New Roman"/>
          <w:i/>
          <w:sz w:val="28"/>
        </w:rPr>
        <w:t>(Она загрязнилась, от сточных вод с завода)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А может ли  рыба жить в такой реке? </w:t>
      </w:r>
      <w:r>
        <w:rPr>
          <w:rFonts w:ascii="Times New Roman" w:eastAsia="Times New Roman" w:hAnsi="Times New Roman" w:cs="Times New Roman"/>
          <w:i/>
          <w:sz w:val="28"/>
        </w:rPr>
        <w:t>(Нет, вода слишком грязная)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- А как бы вы поступили на месте этих жителей? (Не вырубали лес, не загрязняли воду)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-Как же помочь жителям, очистить реку, чтобы в ней стала чистой вода? </w:t>
      </w:r>
      <w:r>
        <w:rPr>
          <w:rFonts w:ascii="Times New Roman" w:eastAsia="Times New Roman" w:hAnsi="Times New Roman" w:cs="Times New Roman"/>
          <w:i/>
          <w:sz w:val="28"/>
        </w:rPr>
        <w:t>(ответы детей).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Дидактическая игра  «</w:t>
      </w:r>
      <w:r>
        <w:rPr>
          <w:rFonts w:ascii="Times New Roman" w:eastAsia="Times New Roman" w:hAnsi="Times New Roman" w:cs="Times New Roman"/>
          <w:b/>
          <w:color w:val="333333"/>
          <w:sz w:val="28"/>
        </w:rPr>
        <w:t>Что вредно и полезно для природы?»</w:t>
      </w:r>
    </w:p>
    <w:p w:rsidR="005D5728" w:rsidRDefault="00D4214D">
      <w:pPr>
        <w:spacing w:after="0" w:line="300" w:lineRule="auto"/>
        <w:rPr>
          <w:rFonts w:ascii="Times New Roman" w:eastAsia="Times New Roman" w:hAnsi="Times New Roman" w:cs="Times New Roman"/>
          <w:color w:val="333333"/>
          <w:sz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</w:rPr>
        <w:t>Цели:</w:t>
      </w:r>
      <w:r>
        <w:rPr>
          <w:rFonts w:ascii="Times New Roman" w:eastAsia="Times New Roman" w:hAnsi="Times New Roman" w:cs="Times New Roman"/>
          <w:color w:val="333333"/>
          <w:sz w:val="28"/>
        </w:rPr>
        <w:t> Обратить внимание детей на отношение человека к объектам природы. Закрепить правила поведения в природе. Воспитывать бережное отношение к воде.</w:t>
      </w:r>
    </w:p>
    <w:p w:rsidR="005D5728" w:rsidRDefault="00D4214D">
      <w:pPr>
        <w:spacing w:after="0" w:line="300" w:lineRule="auto"/>
        <w:rPr>
          <w:rFonts w:ascii="Times New Roman" w:eastAsia="Times New Roman" w:hAnsi="Times New Roman" w:cs="Times New Roman"/>
          <w:color w:val="333333"/>
          <w:sz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</w:rPr>
        <w:t>Материал:</w:t>
      </w:r>
      <w:r>
        <w:rPr>
          <w:rFonts w:ascii="Times New Roman" w:eastAsia="Times New Roman" w:hAnsi="Times New Roman" w:cs="Times New Roman"/>
          <w:color w:val="333333"/>
          <w:sz w:val="28"/>
        </w:rPr>
        <w:t> слайды, на которых изображены действия человека, наносящие вред природе (воде) и применение воды в полезных целях.</w:t>
      </w:r>
    </w:p>
    <w:p w:rsidR="005D5728" w:rsidRDefault="00D4214D">
      <w:pPr>
        <w:spacing w:after="0" w:line="300" w:lineRule="auto"/>
        <w:rPr>
          <w:rFonts w:ascii="Times New Roman" w:eastAsia="Times New Roman" w:hAnsi="Times New Roman" w:cs="Times New Roman"/>
          <w:color w:val="333333"/>
          <w:sz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</w:rPr>
        <w:t>Игровое действие:</w:t>
      </w:r>
      <w:r>
        <w:rPr>
          <w:rFonts w:ascii="Times New Roman" w:eastAsia="Times New Roman" w:hAnsi="Times New Roman" w:cs="Times New Roman"/>
          <w:color w:val="333333"/>
          <w:sz w:val="28"/>
        </w:rPr>
        <w:t> Отметить различными знаками (например, разного цвета или формы) положительное и отрицательное воздействие человека на природу (воду).</w:t>
      </w:r>
    </w:p>
    <w:p w:rsidR="005D5728" w:rsidRDefault="005D5728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object w:dxaOrig="4500" w:dyaOrig="3449">
          <v:rect id="rectole0000000000" o:spid="_x0000_i1025" style="width:225pt;height:172.5pt" o:ole="" o:preferrelative="t" stroked="f">
            <v:imagedata r:id="rId4" o:title=""/>
          </v:rect>
          <o:OLEObject Type="Embed" ProgID="StaticDib" ShapeID="rectole0000000000" DrawAspect="Content" ObjectID="_1498853711" r:id="rId5"/>
        </w:object>
      </w:r>
    </w:p>
    <w:p w:rsidR="005D5728" w:rsidRDefault="005D5728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</w:p>
    <w:p w:rsidR="005D5728" w:rsidRDefault="005D5728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object w:dxaOrig="3885" w:dyaOrig="2910">
          <v:rect id="rectole0000000001" o:spid="_x0000_i1026" style="width:194.25pt;height:145.5pt" o:ole="" o:preferrelative="t" stroked="f">
            <v:imagedata r:id="rId6" o:title=""/>
          </v:rect>
          <o:OLEObject Type="Embed" ProgID="StaticDib" ShapeID="rectole0000000001" DrawAspect="Content" ObjectID="_1498853712" r:id="rId7"/>
        </w:object>
      </w:r>
    </w:p>
    <w:p w:rsidR="005D5728" w:rsidRDefault="005D5728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object w:dxaOrig="3435" w:dyaOrig="3300">
          <v:rect id="rectole0000000002" o:spid="_x0000_i1027" style="width:171.75pt;height:165pt" o:ole="" o:preferrelative="t" stroked="f">
            <v:imagedata r:id="rId8" o:title=""/>
          </v:rect>
          <o:OLEObject Type="Embed" ProgID="StaticDib" ShapeID="rectole0000000002" DrawAspect="Content" ObjectID="_1498853713" r:id="rId9"/>
        </w:object>
      </w:r>
    </w:p>
    <w:p w:rsidR="005D5728" w:rsidRDefault="005D5728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object w:dxaOrig="3885" w:dyaOrig="2910">
          <v:rect id="rectole0000000003" o:spid="_x0000_i1028" style="width:194.25pt;height:145.5pt" o:ole="" o:preferrelative="t" stroked="f">
            <v:imagedata r:id="rId10" o:title=""/>
          </v:rect>
          <o:OLEObject Type="Embed" ProgID="StaticDib" ShapeID="rectole0000000003" DrawAspect="Content" ObjectID="_1498853714" r:id="rId11"/>
        </w:object>
      </w:r>
    </w:p>
    <w:p w:rsidR="005D5728" w:rsidRDefault="005D5728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object w:dxaOrig="3929" w:dyaOrig="2880">
          <v:rect id="rectole0000000004" o:spid="_x0000_i1029" style="width:196.5pt;height:2in" o:ole="" o:preferrelative="t" stroked="f">
            <v:imagedata r:id="rId12" o:title=""/>
          </v:rect>
          <o:OLEObject Type="Embed" ProgID="StaticDib" ShapeID="rectole0000000004" DrawAspect="Content" ObjectID="_1498853715" r:id="rId13"/>
        </w:object>
      </w:r>
    </w:p>
    <w:p w:rsidR="005D5728" w:rsidRDefault="005D5728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object w:dxaOrig="4124" w:dyaOrig="2745">
          <v:rect id="rectole0000000005" o:spid="_x0000_i1030" style="width:206.25pt;height:137.25pt" o:ole="" o:preferrelative="t" stroked="f">
            <v:imagedata r:id="rId14" o:title=""/>
          </v:rect>
          <o:OLEObject Type="Embed" ProgID="StaticDib" ShapeID="rectole0000000005" DrawAspect="Content" ObjectID="_1498853716" r:id="rId15"/>
        </w:object>
      </w:r>
    </w:p>
    <w:p w:rsidR="005D5728" w:rsidRDefault="005D5728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</w:p>
    <w:p w:rsidR="005D5728" w:rsidRDefault="005D5728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</w:p>
    <w:p w:rsidR="005D5728" w:rsidRDefault="005D5728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</w:p>
    <w:p w:rsidR="005D5728" w:rsidRDefault="005D5728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</w:p>
    <w:p w:rsidR="005D5728" w:rsidRDefault="005D5728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</w:p>
    <w:p w:rsidR="005D5728" w:rsidRDefault="005D5728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Давайте поможем им очистить реку. </w:t>
      </w:r>
      <w:r>
        <w:rPr>
          <w:rFonts w:ascii="Times New Roman" w:eastAsia="Times New Roman" w:hAnsi="Times New Roman" w:cs="Times New Roman"/>
          <w:i/>
          <w:sz w:val="28"/>
        </w:rPr>
        <w:t>(Да).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  Дети подходят к столу.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-Ребята, посмотрите, в бутылочках вода из реки, рассмотрите ее.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-Что вы в ней видите? </w:t>
      </w:r>
      <w:r>
        <w:rPr>
          <w:rFonts w:ascii="Times New Roman" w:eastAsia="Times New Roman" w:hAnsi="Times New Roman" w:cs="Times New Roman"/>
          <w:i/>
          <w:sz w:val="28"/>
        </w:rPr>
        <w:t>(она грязная, в ней есть песок, камешки и т.д.).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>Что же нужно сделать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</w:rPr>
        <w:t>чтобы ее очистить?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 </w:t>
      </w:r>
      <w:r>
        <w:rPr>
          <w:rFonts w:ascii="Times New Roman" w:eastAsia="Times New Roman" w:hAnsi="Times New Roman" w:cs="Times New Roman"/>
          <w:b/>
          <w:sz w:val="28"/>
        </w:rPr>
        <w:t>Эксперимент</w:t>
      </w:r>
    </w:p>
    <w:p w:rsidR="005D5728" w:rsidRDefault="00D4214D">
      <w:pPr>
        <w:spacing w:before="225" w:after="225" w:line="315" w:lineRule="auto"/>
        <w:ind w:firstLine="708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Послушайте меня, теперь нам надо очистить воду от загрязняющих её частиц, т. е. надо поставить фильтр для них. Давайте положим в воронку вату, обёрнутую несколько раз бинтом.</w:t>
      </w:r>
    </w:p>
    <w:p w:rsidR="005D5728" w:rsidRDefault="00D4214D">
      <w:pPr>
        <w:spacing w:before="225" w:after="225" w:line="315" w:lineRule="auto"/>
        <w:ind w:firstLine="708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Делаем этот опыт дважды, вода светлеет, но не достаточно чистая.</w:t>
      </w:r>
    </w:p>
    <w:p w:rsidR="005D5728" w:rsidRDefault="00D4214D">
      <w:pPr>
        <w:spacing w:before="225" w:after="225" w:line="315" w:lineRule="auto"/>
        <w:ind w:firstLine="708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Далее предлагаю детям пропустить воду через бумажные салфетки, после двух раз вода практически чистая. 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-Какая сначала была вода? (мутная, грязная, с песком). А после </w:t>
      </w:r>
      <w:proofErr w:type="gramStart"/>
      <w:r>
        <w:rPr>
          <w:rFonts w:ascii="Times New Roman" w:eastAsia="Times New Roman" w:hAnsi="Times New Roman" w:cs="Times New Roman"/>
          <w:sz w:val="28"/>
        </w:rPr>
        <w:t>фильтрации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что с ней стало? Она стала чистой. А можно ли её пить? </w:t>
      </w:r>
      <w:r>
        <w:rPr>
          <w:rFonts w:ascii="Times New Roman" w:eastAsia="Times New Roman" w:hAnsi="Times New Roman" w:cs="Times New Roman"/>
          <w:i/>
          <w:sz w:val="28"/>
        </w:rPr>
        <w:t>(Да, если прокипятить, т. к. в ней могут быть невидимые микробы)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 Ребята, что мы с вами сделали, чтобы помочь жителям  цветочного города?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Да, мы помогли жителям цветочного города, мы  сделали….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Слайды №2,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>на заводе поставили очистительные сооружения).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Слайды №3,(</w:t>
      </w:r>
      <w:r>
        <w:rPr>
          <w:rFonts w:ascii="Times New Roman" w:eastAsia="Times New Roman" w:hAnsi="Times New Roman" w:cs="Times New Roman"/>
          <w:i/>
          <w:sz w:val="28"/>
        </w:rPr>
        <w:t>убрали весь мусор).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Слайды №4,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>посадили деревья в лесу).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Как вы думаете, приятно находится в таком лесу.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Давайте тихонечко в него войдем.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Пальчиковая гимнастика.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9473"/>
      </w:tblGrid>
      <w:tr w:rsidR="005D5728">
        <w:trPr>
          <w:trHeight w:val="1"/>
        </w:trPr>
        <w:tc>
          <w:tcPr>
            <w:tcW w:w="9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tbl>
            <w:tblPr>
              <w:tblW w:w="0" w:type="auto"/>
              <w:tblCellMar>
                <w:left w:w="10" w:type="dxa"/>
                <w:right w:w="10" w:type="dxa"/>
              </w:tblCellMar>
              <w:tblLook w:val="0000"/>
            </w:tblPr>
            <w:tblGrid>
              <w:gridCol w:w="3345"/>
              <w:gridCol w:w="5902"/>
            </w:tblGrid>
            <w:tr w:rsidR="005D5728">
              <w:trPr>
                <w:trHeight w:val="1"/>
              </w:trPr>
              <w:tc>
                <w:tcPr>
                  <w:tcW w:w="33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0" w:type="dxa"/>
                    <w:right w:w="0" w:type="dxa"/>
                  </w:tcMar>
                  <w:vAlign w:val="center"/>
                </w:tcPr>
                <w:p w:rsidR="005D5728" w:rsidRDefault="00D4214D">
                  <w:pPr>
                    <w:spacing w:before="100" w:after="100" w:line="240" w:lineRule="auto"/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>Мы тихонько в лес зайдем.</w:t>
                  </w:r>
                </w:p>
              </w:tc>
              <w:tc>
                <w:tcPr>
                  <w:tcW w:w="59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0" w:type="dxa"/>
                    <w:right w:w="0" w:type="dxa"/>
                  </w:tcMar>
                  <w:vAlign w:val="center"/>
                </w:tcPr>
                <w:p w:rsidR="005D5728" w:rsidRDefault="00D4214D">
                  <w:pPr>
                    <w:spacing w:before="100" w:after="100" w:line="240" w:lineRule="auto"/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>пальцы шагают по столу (коленям)</w:t>
                  </w:r>
                </w:p>
              </w:tc>
            </w:tr>
            <w:tr w:rsidR="005D5728">
              <w:trPr>
                <w:trHeight w:val="1"/>
              </w:trPr>
              <w:tc>
                <w:tcPr>
                  <w:tcW w:w="33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0" w:type="dxa"/>
                    <w:right w:w="0" w:type="dxa"/>
                  </w:tcMar>
                  <w:vAlign w:val="center"/>
                </w:tcPr>
                <w:p w:rsidR="005D5728" w:rsidRDefault="00D4214D">
                  <w:pPr>
                    <w:spacing w:before="100" w:after="100" w:line="240" w:lineRule="auto"/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>Что же мы увидим в нем?</w:t>
                  </w:r>
                </w:p>
              </w:tc>
              <w:tc>
                <w:tcPr>
                  <w:tcW w:w="59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0" w:type="dxa"/>
                    <w:right w:w="0" w:type="dxa"/>
                  </w:tcMar>
                  <w:vAlign w:val="center"/>
                </w:tcPr>
                <w:p w:rsidR="005D5728" w:rsidRDefault="00D4214D">
                  <w:pPr>
                    <w:spacing w:before="100" w:after="100" w:line="240" w:lineRule="auto"/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>одна ладонь закрывает глаз, вторая — ухо (меняем)</w:t>
                  </w:r>
                </w:p>
              </w:tc>
            </w:tr>
            <w:tr w:rsidR="005D5728">
              <w:trPr>
                <w:trHeight w:val="1"/>
              </w:trPr>
              <w:tc>
                <w:tcPr>
                  <w:tcW w:w="33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0" w:type="dxa"/>
                    <w:right w:w="0" w:type="dxa"/>
                  </w:tcMar>
                  <w:vAlign w:val="center"/>
                </w:tcPr>
                <w:p w:rsidR="005D5728" w:rsidRDefault="00D4214D">
                  <w:pPr>
                    <w:spacing w:before="100" w:after="100" w:line="240" w:lineRule="auto"/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>Там деревья подрастают,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  <w:t>К солнцу ветки направляют.</w:t>
                  </w:r>
                </w:p>
              </w:tc>
              <w:tc>
                <w:tcPr>
                  <w:tcW w:w="59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0" w:type="dxa"/>
                    <w:right w:w="0" w:type="dxa"/>
                  </w:tcMar>
                  <w:vAlign w:val="center"/>
                </w:tcPr>
                <w:p w:rsidR="005D5728" w:rsidRDefault="00D4214D">
                  <w:pPr>
                    <w:spacing w:before="100" w:after="100" w:line="240" w:lineRule="auto"/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>одна рука «растет» через отверстие, образованное пальцами другой руки (и наоборот)</w:t>
                  </w:r>
                </w:p>
              </w:tc>
            </w:tr>
            <w:tr w:rsidR="005D5728">
              <w:trPr>
                <w:trHeight w:val="1"/>
              </w:trPr>
              <w:tc>
                <w:tcPr>
                  <w:tcW w:w="33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0" w:type="dxa"/>
                    <w:right w:w="0" w:type="dxa"/>
                  </w:tcMar>
                  <w:vAlign w:val="center"/>
                </w:tcPr>
                <w:p w:rsidR="005D5728" w:rsidRDefault="00D4214D">
                  <w:pPr>
                    <w:spacing w:before="100" w:after="100" w:line="240" w:lineRule="auto"/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>Тик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>и-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>ти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, тики –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>ти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,</w:t>
                  </w:r>
                </w:p>
              </w:tc>
              <w:tc>
                <w:tcPr>
                  <w:tcW w:w="59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0" w:type="dxa"/>
                    <w:right w:w="0" w:type="dxa"/>
                  </w:tcMar>
                  <w:vAlign w:val="center"/>
                </w:tcPr>
                <w:p w:rsidR="005D5728" w:rsidRDefault="00D4214D">
                  <w:pPr>
                    <w:spacing w:before="100" w:after="100" w:line="240" w:lineRule="auto"/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>два раза ударяем ребром ладоней по коленям, два раза — кулаками</w:t>
                  </w:r>
                </w:p>
              </w:tc>
            </w:tr>
            <w:tr w:rsidR="005D5728">
              <w:trPr>
                <w:trHeight w:val="1"/>
              </w:trPr>
              <w:tc>
                <w:tcPr>
                  <w:tcW w:w="33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0" w:type="dxa"/>
                    <w:right w:w="0" w:type="dxa"/>
                  </w:tcMar>
                  <w:vAlign w:val="center"/>
                </w:tcPr>
                <w:p w:rsidR="005D5728" w:rsidRDefault="00D4214D">
                  <w:pPr>
                    <w:spacing w:before="100" w:after="100" w:line="240" w:lineRule="auto"/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>Животных мы хотим найти.</w:t>
                  </w:r>
                </w:p>
              </w:tc>
              <w:tc>
                <w:tcPr>
                  <w:tcW w:w="59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0" w:type="dxa"/>
                    <w:right w:w="0" w:type="dxa"/>
                  </w:tcMar>
                  <w:vAlign w:val="center"/>
                </w:tcPr>
                <w:p w:rsidR="005D5728" w:rsidRDefault="00D4214D">
                  <w:pPr>
                    <w:spacing w:before="100" w:after="100" w:line="240" w:lineRule="auto"/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>одна рука — ребро, вторая рука — кулак (и наоборот)</w:t>
                  </w:r>
                </w:p>
              </w:tc>
            </w:tr>
            <w:tr w:rsidR="005D5728">
              <w:trPr>
                <w:trHeight w:val="1"/>
              </w:trPr>
              <w:tc>
                <w:tcPr>
                  <w:tcW w:w="33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0" w:type="dxa"/>
                    <w:right w:w="0" w:type="dxa"/>
                  </w:tcMar>
                  <w:vAlign w:val="center"/>
                </w:tcPr>
                <w:p w:rsidR="005D5728" w:rsidRDefault="00D4214D">
                  <w:pPr>
                    <w:spacing w:before="100" w:after="100" w:line="240" w:lineRule="auto"/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>дети по очереди называют диких животных</w:t>
                  </w:r>
                </w:p>
              </w:tc>
              <w:tc>
                <w:tcPr>
                  <w:tcW w:w="59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0" w:type="dxa"/>
                    <w:right w:w="0" w:type="dxa"/>
                  </w:tcMar>
                  <w:vAlign w:val="center"/>
                </w:tcPr>
                <w:p w:rsidR="005D5728" w:rsidRDefault="005D5728">
                  <w:pPr>
                    <w:spacing w:after="0" w:line="240" w:lineRule="auto"/>
                    <w:rPr>
                      <w:rFonts w:ascii="Calibri" w:eastAsia="Calibri" w:hAnsi="Calibri" w:cs="Calibri"/>
                    </w:rPr>
                  </w:pPr>
                </w:p>
              </w:tc>
            </w:tr>
          </w:tbl>
          <w:p w:rsidR="005D5728" w:rsidRDefault="005D5728">
            <w:pPr>
              <w:spacing w:after="0" w:line="240" w:lineRule="auto"/>
            </w:pPr>
          </w:p>
        </w:tc>
      </w:tr>
    </w:tbl>
    <w:p w:rsidR="005D5728" w:rsidRDefault="005D5728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Слайды №5(</w:t>
      </w:r>
      <w:r>
        <w:rPr>
          <w:rFonts w:ascii="Times New Roman" w:eastAsia="Times New Roman" w:hAnsi="Times New Roman" w:cs="Times New Roman"/>
          <w:i/>
          <w:sz w:val="28"/>
        </w:rPr>
        <w:t>почистили реку).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-Смогут ли жить  рыбки в такой чистой реке?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-А, давайте запустим рыбок в реку.</w:t>
      </w:r>
    </w:p>
    <w:p w:rsidR="005D5728" w:rsidRDefault="00D4214D">
      <w:pPr>
        <w:spacing w:before="100" w:after="100" w:line="240" w:lineRule="auto"/>
        <w:ind w:firstLine="708"/>
        <w:rPr>
          <w:rFonts w:ascii="Calibri" w:eastAsia="Calibri" w:hAnsi="Calibri" w:cs="Calibri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-Ребята, давайте сделаем рыбок из манной крупы. </w:t>
      </w:r>
      <w:proofErr w:type="gramStart"/>
      <w:r>
        <w:rPr>
          <w:rFonts w:ascii="Times New Roman" w:eastAsia="Times New Roman" w:hAnsi="Times New Roman" w:cs="Times New Roman"/>
          <w:sz w:val="28"/>
        </w:rPr>
        <w:t>(Дети делают рыбок, силуэт рыбки мажут клеем и посыпают манкой разного цвета, приклеивают бусинки - глаза.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И свои работы раскладывают на бумагу синего цвета (реку). </w:t>
      </w:r>
    </w:p>
    <w:p w:rsidR="005D5728" w:rsidRDefault="005D5728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 А теперь нам пора возвращаться, опять надуем наш волшебный воздушный шар, и отправимся домой, Проводиться повторно физкультминутка «Воздушный шар».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Игра " Корзинка грецких орехов"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lastRenderedPageBreak/>
        <w:t xml:space="preserve">ребенок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кладетв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корзинку и говорит что ему особенно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пондравилось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>, что хотел бы узнать.</w:t>
      </w: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Вам понравилось путешествовать. (Да).</w:t>
      </w:r>
    </w:p>
    <w:p w:rsidR="005D5728" w:rsidRDefault="005D5728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</w:p>
    <w:p w:rsidR="005D5728" w:rsidRDefault="005D5728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</w:p>
    <w:p w:rsidR="005D5728" w:rsidRDefault="005D5728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</w:p>
    <w:p w:rsidR="005D5728" w:rsidRDefault="005D5728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</w:p>
    <w:p w:rsidR="005D5728" w:rsidRDefault="005D5728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</w:p>
    <w:p w:rsidR="005D5728" w:rsidRDefault="005D5728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</w:p>
    <w:p w:rsidR="005D5728" w:rsidRDefault="005D5728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</w:p>
    <w:p w:rsidR="005D5728" w:rsidRDefault="005D5728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</w:p>
    <w:p w:rsidR="005D5728" w:rsidRDefault="005D5728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</w:p>
    <w:p w:rsidR="005D5728" w:rsidRDefault="005D5728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</w:p>
    <w:p w:rsidR="005D5728" w:rsidRDefault="005D5728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5D5728" w:rsidRDefault="005D5728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5D5728" w:rsidRDefault="005D5728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5D5728" w:rsidRDefault="005D5728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5D5728" w:rsidRDefault="005D5728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5D5728" w:rsidRDefault="00D4214D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36"/>
        </w:rPr>
      </w:pPr>
      <w:r>
        <w:rPr>
          <w:rFonts w:ascii="Times New Roman" w:eastAsia="Times New Roman" w:hAnsi="Times New Roman" w:cs="Times New Roman"/>
          <w:i/>
          <w:sz w:val="36"/>
        </w:rPr>
        <w:t>).</w:t>
      </w:r>
    </w:p>
    <w:p w:rsidR="005D5728" w:rsidRDefault="005D5728">
      <w:pPr>
        <w:rPr>
          <w:rFonts w:ascii="Calibri" w:eastAsia="Calibri" w:hAnsi="Calibri" w:cs="Calibri"/>
        </w:rPr>
      </w:pPr>
    </w:p>
    <w:sectPr w:rsidR="005D5728" w:rsidSect="00A876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D5728"/>
    <w:rsid w:val="005D5728"/>
    <w:rsid w:val="00A876A7"/>
    <w:rsid w:val="00D0284B"/>
    <w:rsid w:val="00D421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6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1096</Words>
  <Characters>6252</Characters>
  <Application>Microsoft Office Word</Application>
  <DocSecurity>0</DocSecurity>
  <Lines>52</Lines>
  <Paragraphs>14</Paragraphs>
  <ScaleCrop>false</ScaleCrop>
  <Company/>
  <LinksUpToDate>false</LinksUpToDate>
  <CharactersWithSpaces>7334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2015-05-14T04:27:00Z</dcterms:created>
  <dcterms:modified xsi:type="dcterms:W3CDTF">2015-07-19T20:29:00Z</dcterms:modified>
</cp:coreProperties>
</file>